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00" w:rsidRDefault="00BE5B58" w:rsidP="001524E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1524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Інформаційне повідомлення про проведення </w:t>
      </w:r>
      <w:r w:rsidR="00DF4D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консультацій з громадськістю</w:t>
      </w:r>
      <w:r w:rsidR="00F549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щодо </w:t>
      </w:r>
      <w:r w:rsidR="00DF4D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трансформації</w:t>
      </w:r>
      <w:r w:rsidR="00F54988" w:rsidRPr="00F549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F549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мережі закладів загальної середньої освіти Носівської міської ради</w:t>
      </w:r>
      <w:r w:rsidR="00E65500" w:rsidRPr="001524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</w:p>
    <w:p w:rsidR="00DF4DCC" w:rsidRPr="00FA1763" w:rsidRDefault="00DF4DCC" w:rsidP="00DF4DC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1)про перейменування:</w:t>
      </w:r>
    </w:p>
    <w:p w:rsidR="00DF4DCC" w:rsidRDefault="00DF4DCC" w:rsidP="00DF4D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Носівської міської гімназії Носівської міської ради Чернігівської області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№1 Носівської міської ради Чернігівської області;</w:t>
      </w:r>
    </w:p>
    <w:p w:rsidR="00DF4DCC" w:rsidRDefault="00DF4DCC" w:rsidP="00DF4D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І-ІІІ ступенів №5 Носівської міської ради Чернігівської області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№5 Носівської міської ради Чернігівської області; </w:t>
      </w:r>
    </w:p>
    <w:p w:rsidR="00DF4DCC" w:rsidRDefault="00DF4DCC" w:rsidP="00DF4D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Володьководівицького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І-ІІІ ступенів Носівської міської ради Чернігівської області 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Володьководівицький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Носівської міської ради Чернігівської області;</w:t>
      </w:r>
    </w:p>
    <w:p w:rsidR="00DF4DCC" w:rsidRDefault="00DF4DCC" w:rsidP="00DF4D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Сулацької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 ступенів Носівської міської ради Чернігівської області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Сулацьку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гімназію Носівської міської ради Чернігівської області;</w:t>
      </w:r>
    </w:p>
    <w:p w:rsidR="00DF4DCC" w:rsidRDefault="00DF4DCC" w:rsidP="00DF4D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2) про реорганізацію:</w:t>
      </w:r>
    </w:p>
    <w:p w:rsidR="00DF4DCC" w:rsidRDefault="00DF4DCC" w:rsidP="00DF4DCC">
      <w:pPr>
        <w:pStyle w:val="a5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загальноосвітньої школи І-ІІІ ступенів №1 Носівської міської ради Чернігівської області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початкову школу Носівської міської ради Чернігівської області;</w:t>
      </w:r>
    </w:p>
    <w:p w:rsidR="00DF4DCC" w:rsidRDefault="00DF4DCC" w:rsidP="00DF4DCC">
      <w:pPr>
        <w:pStyle w:val="a5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загальноосвітньої школи І-ІІІ ступенів №2 Носівської міської ради Чернігівської області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гімназію №2 Носівської міської ради Чернігівської області;</w:t>
      </w:r>
    </w:p>
    <w:p w:rsidR="00DF4DCC" w:rsidRDefault="0081352D" w:rsidP="00DF4DCC">
      <w:pPr>
        <w:pStyle w:val="a5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</w:t>
      </w:r>
      <w:r w:rsidR="00DF4DCC">
        <w:rPr>
          <w:rFonts w:ascii="Times New Roman" w:hAnsi="Times New Roman" w:cs="Times New Roman"/>
          <w:sz w:val="28"/>
          <w:szCs w:val="28"/>
          <w:lang w:val="uk-UA"/>
        </w:rPr>
        <w:t xml:space="preserve"> «Загальноосвітній навчальний заклад – дошкільний навчальний заклад» І-ІІІ ступенів Носівської міської ради Чернігівської області в </w:t>
      </w:r>
      <w:proofErr w:type="spellStart"/>
      <w:r w:rsidR="00DF4DCC">
        <w:rPr>
          <w:rFonts w:ascii="Times New Roman" w:hAnsi="Times New Roman" w:cs="Times New Roman"/>
          <w:sz w:val="28"/>
          <w:szCs w:val="28"/>
          <w:lang w:val="uk-UA"/>
        </w:rPr>
        <w:t>Носівську</w:t>
      </w:r>
      <w:proofErr w:type="spellEnd"/>
      <w:r w:rsidR="00DF4DCC">
        <w:rPr>
          <w:rFonts w:ascii="Times New Roman" w:hAnsi="Times New Roman" w:cs="Times New Roman"/>
          <w:sz w:val="28"/>
          <w:szCs w:val="28"/>
          <w:lang w:val="uk-UA"/>
        </w:rPr>
        <w:t xml:space="preserve"> гімназію №3 Носівської міської ради Чернігівської області;</w:t>
      </w:r>
    </w:p>
    <w:p w:rsidR="00DF4DCC" w:rsidRDefault="00DF4DCC" w:rsidP="00DF4DCC">
      <w:pPr>
        <w:pStyle w:val="a5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Досліднянського</w:t>
      </w:r>
      <w:proofErr w:type="spellEnd"/>
      <w:r w:rsidR="0081352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«Загальноосвітній навчальний заклад – дошкільний навчальний заклад» І-ІІІ ступенів Носівської міської ради Чернігівської області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Досліднянську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гімназію Носівської міської ради Чернігівської області;</w:t>
      </w:r>
    </w:p>
    <w:p w:rsidR="00DF4DCC" w:rsidRDefault="00DF4DCC" w:rsidP="00DF4DCC">
      <w:pPr>
        <w:pStyle w:val="a5"/>
        <w:numPr>
          <w:ilvl w:val="0"/>
          <w:numId w:val="10"/>
        </w:numPr>
        <w:spacing w:after="0"/>
        <w:ind w:left="0"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Держанівського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І-ІІІ ступенів Носівської міської ради Чернігівської області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Держанівську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гімназію Носівської міської ради Чернігівської області;</w:t>
      </w:r>
    </w:p>
    <w:p w:rsidR="00DF4DCC" w:rsidRPr="00FA1763" w:rsidRDefault="00DF4DCC" w:rsidP="00DF4DC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3) про ліквідацію:</w:t>
      </w:r>
    </w:p>
    <w:p w:rsidR="00DF4DCC" w:rsidRDefault="0081352D" w:rsidP="00DF4DC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</w:t>
      </w:r>
      <w:r w:rsidR="00DF4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4DCC">
        <w:rPr>
          <w:rFonts w:ascii="Times New Roman" w:hAnsi="Times New Roman" w:cs="Times New Roman"/>
          <w:sz w:val="28"/>
          <w:szCs w:val="28"/>
          <w:lang w:val="uk-UA"/>
        </w:rPr>
        <w:t>Козарської</w:t>
      </w:r>
      <w:proofErr w:type="spellEnd"/>
      <w:r w:rsidR="00DF4DCC">
        <w:rPr>
          <w:rFonts w:ascii="Times New Roman" w:hAnsi="Times New Roman" w:cs="Times New Roman"/>
          <w:sz w:val="28"/>
          <w:szCs w:val="28"/>
          <w:lang w:val="uk-UA"/>
        </w:rPr>
        <w:t xml:space="preserve"> філії І-ІІ ступенів </w:t>
      </w:r>
      <w:proofErr w:type="spellStart"/>
      <w:r w:rsidR="00DF4DCC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DF4DCC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</w:t>
      </w:r>
      <w:proofErr w:type="spellStart"/>
      <w:r w:rsidR="00DF4DCC">
        <w:rPr>
          <w:rFonts w:ascii="Times New Roman" w:hAnsi="Times New Roman" w:cs="Times New Roman"/>
          <w:sz w:val="28"/>
          <w:szCs w:val="28"/>
          <w:lang w:val="uk-UA"/>
        </w:rPr>
        <w:t>супенів</w:t>
      </w:r>
      <w:proofErr w:type="spellEnd"/>
      <w:r w:rsidR="00DF4DCC">
        <w:rPr>
          <w:rFonts w:ascii="Times New Roman" w:hAnsi="Times New Roman" w:cs="Times New Roman"/>
          <w:sz w:val="28"/>
          <w:szCs w:val="28"/>
          <w:lang w:val="uk-UA"/>
        </w:rPr>
        <w:t xml:space="preserve"> №5;</w:t>
      </w:r>
    </w:p>
    <w:p w:rsidR="00DF4DCC" w:rsidRDefault="0081352D" w:rsidP="00DF4D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proofErr w:type="spellStart"/>
      <w:r w:rsidR="00DF4DCC">
        <w:rPr>
          <w:rFonts w:ascii="Times New Roman" w:hAnsi="Times New Roman" w:cs="Times New Roman"/>
          <w:sz w:val="28"/>
          <w:szCs w:val="28"/>
          <w:lang w:val="uk-UA"/>
        </w:rPr>
        <w:t>Іржавецької</w:t>
      </w:r>
      <w:proofErr w:type="spellEnd"/>
      <w:r w:rsidR="00DF4DCC">
        <w:rPr>
          <w:rFonts w:ascii="Times New Roman" w:hAnsi="Times New Roman" w:cs="Times New Roman"/>
          <w:sz w:val="28"/>
          <w:szCs w:val="28"/>
          <w:lang w:val="uk-UA"/>
        </w:rPr>
        <w:t xml:space="preserve"> філії І-ІІ ступенів </w:t>
      </w:r>
      <w:proofErr w:type="spellStart"/>
      <w:r w:rsidR="00DF4DCC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DF4DCC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</w:t>
      </w:r>
      <w:proofErr w:type="spellStart"/>
      <w:r w:rsidR="00DF4DCC">
        <w:rPr>
          <w:rFonts w:ascii="Times New Roman" w:hAnsi="Times New Roman" w:cs="Times New Roman"/>
          <w:sz w:val="28"/>
          <w:szCs w:val="28"/>
          <w:lang w:val="uk-UA"/>
        </w:rPr>
        <w:t>супенів</w:t>
      </w:r>
      <w:proofErr w:type="spellEnd"/>
      <w:r w:rsidR="00DF4DCC">
        <w:rPr>
          <w:rFonts w:ascii="Times New Roman" w:hAnsi="Times New Roman" w:cs="Times New Roman"/>
          <w:sz w:val="28"/>
          <w:szCs w:val="28"/>
          <w:lang w:val="uk-UA"/>
        </w:rPr>
        <w:t xml:space="preserve"> №5.</w:t>
      </w:r>
    </w:p>
    <w:p w:rsidR="00E65500" w:rsidRPr="006F532D" w:rsidRDefault="00E65500" w:rsidP="006F5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5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Найменування організатора </w:t>
      </w:r>
      <w:r w:rsidR="00DF4D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проведення</w:t>
      </w:r>
      <w:r w:rsidRPr="006F53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консультацій з громадськістю </w:t>
      </w:r>
      <w:r w:rsidR="00C614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уповноважений орган – відділ освіти, сім</w:t>
      </w:r>
      <w:r w:rsidR="00C61427" w:rsidRPr="00C614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’</w:t>
      </w:r>
      <w:r w:rsidR="00C614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ї, молоді та спорту </w:t>
      </w:r>
      <w:r w:rsidR="0081352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Носівської </w:t>
      </w:r>
      <w:r w:rsidR="00C614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міської ради</w:t>
      </w:r>
      <w:r w:rsidRPr="006F532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Чернігівської області.</w:t>
      </w:r>
    </w:p>
    <w:p w:rsidR="00BE5B58" w:rsidRPr="001524E3" w:rsidRDefault="00BE5B58" w:rsidP="001524E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F6C0A" w:rsidRDefault="00BE5B58" w:rsidP="00EF6C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1524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 xml:space="preserve">Мета: врахування думки жителів </w:t>
      </w:r>
      <w:r w:rsidR="00E65500" w:rsidRPr="001524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Носівської ТГ</w:t>
      </w:r>
      <w:r w:rsidRPr="001524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щодо</w:t>
      </w:r>
      <w:r w:rsidR="00EF6C0A" w:rsidRPr="00EF6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C614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приведення мережі закладів загальної середньої освіти Носівської міської ради</w:t>
      </w:r>
      <w:r w:rsidR="00F549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у відповідність до чинного законодавства</w:t>
      </w:r>
      <w:r w:rsidR="00DC36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.</w:t>
      </w:r>
    </w:p>
    <w:p w:rsidR="00BE5B58" w:rsidRPr="001524E3" w:rsidRDefault="00BE5B58" w:rsidP="001524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</w:pPr>
      <w:r w:rsidRPr="001524E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Обґрунтування необхідності прийняття рішення</w:t>
      </w:r>
    </w:p>
    <w:p w:rsidR="00A7381E" w:rsidRPr="00DC3691" w:rsidRDefault="00A7381E" w:rsidP="003F2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C36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вересні 2017 року було прийнято Закон України ″Про освіту″, у січні 2020 року – Закон України ″Про повну загальну середню освіту″, нормами яких передбачено докорінне реформування системи освіти, що поставило перед органами управління освітою та керівниками закладів освіти нові завдання. </w:t>
      </w:r>
    </w:p>
    <w:p w:rsidR="00A7381E" w:rsidRPr="00C8415D" w:rsidRDefault="00A7381E" w:rsidP="00A73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результаті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еформування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перейти в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новий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стан,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супроводжуватиметься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істотними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позитивними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змінами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змісті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відповідатиме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вимогам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законодавчих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нововведень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суспільства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особистісним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запитам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7381E" w:rsidRPr="00C8415D" w:rsidRDefault="00A7381E" w:rsidP="00A73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Перш за все реформа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належної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мережі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шкіл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якості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умов для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територіальної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доступності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приведення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законодавчих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структури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мережі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економічної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ефективності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7381E" w:rsidRPr="00C8415D" w:rsidRDefault="00A7381E" w:rsidP="00A73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реформування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освітній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галузі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громади відділом освіти, сім</w:t>
      </w:r>
      <w:r w:rsidRPr="00C8415D"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ї, молоді та спорту</w:t>
      </w:r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попередню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роботу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структури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мережі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типів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надалі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– ЗЗСО) у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законами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″Про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″, ″Про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повну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загальну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середню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″. </w:t>
      </w:r>
    </w:p>
    <w:p w:rsidR="00A7381E" w:rsidRPr="00C8415D" w:rsidRDefault="00A7381E" w:rsidP="00A73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підпунктом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13 пункту 3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розділу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XII ″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Прикінцеві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перехідні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″ Закону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″Про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″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переоформлення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установчих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приведення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відповідність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законодавчих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терміни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Законом (до 28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вересня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2022 р.). </w:t>
      </w:r>
    </w:p>
    <w:p w:rsidR="00A7381E" w:rsidRDefault="00A7381E" w:rsidP="00A73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до ст. 35 Закону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″Про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повну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загальну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середню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″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здобуття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забезпечують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 початкова школа,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гімназія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415D">
        <w:rPr>
          <w:rFonts w:ascii="Times New Roman" w:hAnsi="Times New Roman" w:cs="Times New Roman"/>
          <w:color w:val="000000"/>
          <w:sz w:val="28"/>
          <w:szCs w:val="28"/>
        </w:rPr>
        <w:t>ліцей</w:t>
      </w:r>
      <w:proofErr w:type="spellEnd"/>
      <w:r w:rsidRPr="00C841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7381E" w:rsidRDefault="00A7381E" w:rsidP="00A73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Законі</w:t>
      </w:r>
      <w:proofErr w:type="spellEnd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вживаються</w:t>
      </w:r>
      <w:proofErr w:type="spellEnd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терміни</w:t>
      </w:r>
      <w:proofErr w:type="spellEnd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«І </w:t>
      </w:r>
      <w:proofErr w:type="spellStart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ступінь</w:t>
      </w:r>
      <w:proofErr w:type="spellEnd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«І-II», «І-III </w:t>
      </w:r>
      <w:proofErr w:type="spellStart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ступені</w:t>
      </w:r>
      <w:proofErr w:type="spellEnd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proofErr w:type="spellStart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Натомість</w:t>
      </w:r>
      <w:proofErr w:type="spellEnd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 </w:t>
      </w:r>
      <w:proofErr w:type="spellStart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містить</w:t>
      </w:r>
      <w:proofErr w:type="spellEnd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терміни</w:t>
      </w:r>
      <w:proofErr w:type="spellEnd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«початкова школа», «</w:t>
      </w:r>
      <w:proofErr w:type="spellStart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гімназія</w:t>
      </w:r>
      <w:proofErr w:type="spellEnd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ліцей</w:t>
      </w:r>
      <w:proofErr w:type="spellEnd"/>
      <w:r w:rsidRPr="00BE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74276" w:rsidRDefault="00D74276" w:rsidP="00A738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Повна загальна середня освіта здобувається на таких рівнях: </w:t>
      </w:r>
    </w:p>
    <w:p w:rsidR="00D74276" w:rsidRDefault="00D74276" w:rsidP="00D7427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початкова освіта – перший рівень повної загальної середньої освіти, що здобувається протягом чотирьох років (1-4 класи);</w:t>
      </w:r>
    </w:p>
    <w:p w:rsidR="00D74276" w:rsidRDefault="00D74276" w:rsidP="00D7427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базова середня освіта – другий рівень повної загальної середньої освіти, що здобувається протягом п</w:t>
      </w:r>
      <w:r w:rsidRPr="00D74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років (5-9 класи);</w:t>
      </w:r>
    </w:p>
    <w:p w:rsidR="00D74276" w:rsidRPr="00D74276" w:rsidRDefault="00D74276" w:rsidP="00D7427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профільна середня освіта – третій рівень повної загальної середньої освіти, що здобувається протягом трьох років (10-12класи).</w:t>
      </w:r>
    </w:p>
    <w:p w:rsidR="00A7381E" w:rsidRPr="00EC7080" w:rsidRDefault="0082301E" w:rsidP="00823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Pr="00EC7080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 від 21 січня 2022 року № 200/19/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74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7080">
        <w:rPr>
          <w:rFonts w:ascii="Times New Roman" w:hAnsi="Times New Roman" w:cs="Times New Roman"/>
          <w:sz w:val="28"/>
          <w:szCs w:val="28"/>
          <w:lang w:val="uk-UA"/>
        </w:rPr>
        <w:t>«Про зат</w:t>
      </w:r>
      <w:r w:rsidR="0081352D">
        <w:rPr>
          <w:rFonts w:ascii="Times New Roman" w:hAnsi="Times New Roman" w:cs="Times New Roman"/>
          <w:sz w:val="28"/>
          <w:szCs w:val="28"/>
          <w:lang w:val="uk-UA"/>
        </w:rPr>
        <w:t>вердження Плану трансформації</w:t>
      </w:r>
      <w:r w:rsidRPr="00EC7080">
        <w:rPr>
          <w:rFonts w:ascii="Times New Roman" w:hAnsi="Times New Roman" w:cs="Times New Roman"/>
          <w:sz w:val="28"/>
          <w:szCs w:val="28"/>
          <w:lang w:val="uk-UA"/>
        </w:rPr>
        <w:t xml:space="preserve"> мережі закл</w:t>
      </w:r>
      <w:r w:rsidR="0081352D">
        <w:rPr>
          <w:rFonts w:ascii="Times New Roman" w:hAnsi="Times New Roman" w:cs="Times New Roman"/>
          <w:sz w:val="28"/>
          <w:szCs w:val="28"/>
          <w:lang w:val="uk-UA"/>
        </w:rPr>
        <w:t>адів загальної середньої освіти</w:t>
      </w:r>
      <w:r w:rsidRPr="00EC7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міської ради на </w:t>
      </w:r>
      <w:r w:rsidRPr="00EC7080">
        <w:rPr>
          <w:rFonts w:ascii="Times New Roman" w:hAnsi="Times New Roman" w:cs="Times New Roman"/>
          <w:sz w:val="28"/>
          <w:szCs w:val="28"/>
          <w:lang w:val="uk-UA"/>
        </w:rPr>
        <w:t>2022 роки»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A7381E" w:rsidRPr="00EC7080">
        <w:rPr>
          <w:rFonts w:ascii="Times New Roman" w:hAnsi="Times New Roman" w:cs="Times New Roman"/>
          <w:sz w:val="28"/>
          <w:szCs w:val="28"/>
          <w:lang w:val="uk-UA"/>
        </w:rPr>
        <w:t xml:space="preserve"> метою приведення типів закладів загальної серед</w:t>
      </w:r>
      <w:r w:rsidR="0081352D">
        <w:rPr>
          <w:rFonts w:ascii="Times New Roman" w:hAnsi="Times New Roman" w:cs="Times New Roman"/>
          <w:sz w:val="28"/>
          <w:szCs w:val="28"/>
          <w:lang w:val="uk-UA"/>
        </w:rPr>
        <w:t xml:space="preserve">ньої освіти Носівської громади </w:t>
      </w:r>
      <w:r w:rsidR="00A7381E" w:rsidRPr="00EC7080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відповідність до </w:t>
      </w:r>
      <w:r w:rsidR="00A7381E" w:rsidRPr="00EC708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вимог чинного законодавства України створення ефективної, доступної і спроможної мер</w:t>
      </w:r>
      <w:r w:rsidR="0081352D">
        <w:rPr>
          <w:rFonts w:ascii="Times New Roman" w:hAnsi="Times New Roman" w:cs="Times New Roman"/>
          <w:sz w:val="28"/>
          <w:szCs w:val="28"/>
          <w:lang w:val="uk-UA"/>
        </w:rPr>
        <w:t xml:space="preserve">ежі початкових шкіл, гімназій, </w:t>
      </w:r>
      <w:r w:rsidR="00A7381E" w:rsidRPr="00EC7080">
        <w:rPr>
          <w:rFonts w:ascii="Times New Roman" w:hAnsi="Times New Roman" w:cs="Times New Roman"/>
          <w:sz w:val="28"/>
          <w:szCs w:val="28"/>
          <w:lang w:val="uk-UA"/>
        </w:rPr>
        <w:t>ліцеїв та поліпшення якості загальної середньої освіти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r w:rsidR="00116AF1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проведеної роботи</w:t>
      </w:r>
      <w:r w:rsidR="00A7381E" w:rsidRPr="00EC7080">
        <w:rPr>
          <w:rFonts w:ascii="Times New Roman" w:hAnsi="Times New Roman" w:cs="Times New Roman"/>
          <w:sz w:val="28"/>
          <w:szCs w:val="28"/>
          <w:lang w:val="uk-UA"/>
        </w:rPr>
        <w:t xml:space="preserve"> очікуємо:</w:t>
      </w:r>
    </w:p>
    <w:p w:rsidR="00A7381E" w:rsidRPr="00EC7080" w:rsidRDefault="00A7381E" w:rsidP="00A7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080">
        <w:rPr>
          <w:rFonts w:ascii="Times New Roman" w:hAnsi="Times New Roman" w:cs="Times New Roman"/>
          <w:sz w:val="28"/>
          <w:szCs w:val="28"/>
          <w:lang w:val="uk-UA"/>
        </w:rPr>
        <w:t xml:space="preserve">- приведення типів закладів загальної середньої освіти Носівської міської ради у відповідність до вимог чинного законодавства України; </w:t>
      </w:r>
    </w:p>
    <w:p w:rsidR="00A7381E" w:rsidRPr="00EC7080" w:rsidRDefault="00A7381E" w:rsidP="00A7381E">
      <w:pPr>
        <w:pStyle w:val="Default"/>
        <w:jc w:val="both"/>
        <w:rPr>
          <w:sz w:val="28"/>
          <w:szCs w:val="28"/>
          <w:lang w:val="uk-UA"/>
        </w:rPr>
      </w:pPr>
      <w:r w:rsidRPr="00EC7080">
        <w:rPr>
          <w:sz w:val="28"/>
          <w:szCs w:val="28"/>
          <w:lang w:val="uk-UA"/>
        </w:rPr>
        <w:t>- створення ефективної, доступної і спроможної мережі початкових шкіл, гімназій та ліцеїв;</w:t>
      </w:r>
    </w:p>
    <w:p w:rsidR="00A7381E" w:rsidRDefault="00A7381E" w:rsidP="00A7381E">
      <w:pPr>
        <w:pStyle w:val="Default"/>
        <w:jc w:val="both"/>
        <w:rPr>
          <w:sz w:val="28"/>
          <w:szCs w:val="28"/>
          <w:lang w:val="uk-UA"/>
        </w:rPr>
      </w:pPr>
      <w:r w:rsidRPr="00EE7210">
        <w:rPr>
          <w:sz w:val="28"/>
          <w:szCs w:val="28"/>
          <w:lang w:val="uk-UA"/>
        </w:rPr>
        <w:t xml:space="preserve">- поліпшення якості загальної середньої освіти в цілому. </w:t>
      </w:r>
    </w:p>
    <w:p w:rsidR="0082301E" w:rsidRPr="00EE7210" w:rsidRDefault="0082301E" w:rsidP="00A7381E">
      <w:pPr>
        <w:pStyle w:val="Default"/>
        <w:jc w:val="both"/>
        <w:rPr>
          <w:sz w:val="28"/>
          <w:szCs w:val="28"/>
          <w:lang w:val="uk-UA"/>
        </w:rPr>
      </w:pPr>
    </w:p>
    <w:p w:rsidR="0004230F" w:rsidRPr="006F0982" w:rsidRDefault="006F0982" w:rsidP="006F098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0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Запрошуємо</w:t>
      </w:r>
      <w:r w:rsidR="0004230F" w:rsidRPr="006F0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долучитися до громадського обговорення щодо </w:t>
      </w:r>
      <w:r w:rsidR="00116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трансформації мережі закладів </w:t>
      </w:r>
      <w:r w:rsidR="005C5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льної середньої </w:t>
      </w:r>
      <w:r w:rsidR="00116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освіти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Носівської міської ради</w:t>
      </w:r>
      <w:r w:rsidR="0004230F" w:rsidRPr="006F0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82301E" w:rsidRPr="0082301E" w:rsidRDefault="0082301E" w:rsidP="0082301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3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Консультації з громадськістю провести у формі електронних консультацій шляхом надсилання громадськістю своїх пропозицій на електронну пошту відділу освіти, сім’ї, молоді та спорту Носівської міської ради: </w:t>
      </w:r>
      <w:proofErr w:type="spellStart"/>
      <w:r w:rsidRPr="0082301E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u w:val="single"/>
          <w:lang w:val="en-US"/>
        </w:rPr>
        <w:t>nosivmvo</w:t>
      </w:r>
      <w:proofErr w:type="spellEnd"/>
      <w:r w:rsidRPr="0082301E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u w:val="single"/>
          <w:lang w:val="uk-UA"/>
        </w:rPr>
        <w:t>@</w:t>
      </w:r>
      <w:proofErr w:type="spellStart"/>
      <w:r w:rsidRPr="0082301E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u w:val="single"/>
          <w:lang w:val="en-US"/>
        </w:rPr>
        <w:t>ukr</w:t>
      </w:r>
      <w:proofErr w:type="spellEnd"/>
      <w:r w:rsidRPr="0082301E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u w:val="single"/>
          <w:lang w:val="uk-UA"/>
        </w:rPr>
        <w:t>.</w:t>
      </w:r>
      <w:r w:rsidRPr="0082301E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u w:val="single"/>
          <w:lang w:val="en-US"/>
        </w:rPr>
        <w:t>net</w:t>
      </w:r>
      <w:r w:rsidRPr="0082301E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u w:val="single"/>
          <w:lang w:val="uk-UA"/>
        </w:rPr>
        <w:t>.</w:t>
      </w:r>
    </w:p>
    <w:p w:rsidR="00D526E7" w:rsidRPr="00537786" w:rsidRDefault="00D526E7" w:rsidP="00537786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3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Консультації з питання, що винесено на обговорення</w:t>
      </w:r>
      <w:r w:rsidR="00537786" w:rsidRPr="0053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можна отримати </w:t>
      </w:r>
      <w:proofErr w:type="spellStart"/>
      <w:r w:rsidR="00537786" w:rsidRPr="0053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537786" w:rsidRPr="00537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37786" w:rsidRPr="005377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17000, </w:t>
      </w:r>
      <w:proofErr w:type="spellStart"/>
      <w:r w:rsidR="00537786" w:rsidRPr="005377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м.Носівка</w:t>
      </w:r>
      <w:proofErr w:type="spellEnd"/>
      <w:r w:rsidR="00537786" w:rsidRPr="005377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, вул. Центральна,25 та на nosivmvo@ukr.net.</w:t>
      </w:r>
    </w:p>
    <w:p w:rsidR="00537786" w:rsidRPr="009E5F17" w:rsidRDefault="00537786" w:rsidP="005377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Прізвище та ім</w:t>
      </w:r>
      <w:r w:rsidRPr="00537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 особи, визначеної в</w:t>
      </w:r>
      <w:r w:rsidR="001524E3" w:rsidRPr="00152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ідповідальн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ою за проведення </w:t>
      </w:r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громадського обговорення - начальник </w:t>
      </w:r>
      <w:bookmarkStart w:id="0" w:name="_GoBack"/>
      <w:bookmarkEnd w:id="0"/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відділу освіти, сім’ї, молоді та спорту Носівської міської ради – Наталія </w:t>
      </w:r>
      <w:proofErr w:type="spellStart"/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Тонконог</w:t>
      </w:r>
      <w:proofErr w:type="spellEnd"/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1524E3" w:rsidRPr="009E5F17" w:rsidRDefault="00537786" w:rsidP="005377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Контактна особа: </w:t>
      </w:r>
      <w:r w:rsidR="001524E3"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головний спеціаліст відділу освіти, сім’ї, молоді та спорту Носівської міської ради </w:t>
      </w:r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Ольга </w:t>
      </w:r>
      <w:proofErr w:type="spellStart"/>
      <w:r w:rsidR="00DC3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Гузь</w:t>
      </w:r>
      <w:proofErr w:type="spellEnd"/>
      <w:r w:rsidR="00DC3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</w:t>
      </w:r>
      <w:proofErr w:type="spellStart"/>
      <w:r w:rsidR="00DC3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тел</w:t>
      </w:r>
      <w:proofErr w:type="spellEnd"/>
      <w:r w:rsidR="00DC3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04642 2 12 76)</w:t>
      </w:r>
    </w:p>
    <w:p w:rsidR="001524E3" w:rsidRPr="009E5F17" w:rsidRDefault="001524E3" w:rsidP="001524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proofErr w:type="spellStart"/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участі</w:t>
      </w:r>
      <w:proofErr w:type="spellEnd"/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обговоренні</w:t>
      </w:r>
      <w:proofErr w:type="spellEnd"/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запрошуються</w:t>
      </w:r>
      <w:proofErr w:type="spellEnd"/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мешканці</w:t>
      </w:r>
      <w:proofErr w:type="spellEnd"/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Носівської</w:t>
      </w:r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територіальної</w:t>
      </w:r>
      <w:proofErr w:type="spellEnd"/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громади</w:t>
      </w:r>
      <w:proofErr w:type="spellEnd"/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2139"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B618A8"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618A8"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термін</w:t>
      </w:r>
      <w:proofErr w:type="spellEnd"/>
      <w:r w:rsidR="00252139"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8A8"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82301E"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 квітня</w:t>
      </w:r>
      <w:r w:rsidR="00B618A8"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</w:t>
      </w:r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року.</w:t>
      </w:r>
    </w:p>
    <w:p w:rsidR="009E5F17" w:rsidRPr="009E5F17" w:rsidRDefault="009E5F17" w:rsidP="001524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Звіт про результати електронних консультацій буде оприлюднено не пізніше 5 календарних днів після закінчення консультацій.</w:t>
      </w:r>
    </w:p>
    <w:p w:rsidR="001524E3" w:rsidRPr="009E5F17" w:rsidRDefault="001524E3" w:rsidP="001524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E5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Після отримання висловлених пропозицій та проведеного аналізу відбудеться оприлюднення результатів громадського обговорення на сайті Носівської міської ради та на сайті відділу освіти, сім’ї, молоді та спорту Носівської міської ради.</w:t>
      </w:r>
    </w:p>
    <w:p w:rsidR="00B549DA" w:rsidRPr="009E5F17" w:rsidRDefault="00B549DA">
      <w:pPr>
        <w:rPr>
          <w:lang w:val="uk-UA"/>
        </w:rPr>
      </w:pPr>
    </w:p>
    <w:sectPr w:rsidR="00B549DA" w:rsidRPr="009E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65C"/>
    <w:multiLevelType w:val="multilevel"/>
    <w:tmpl w:val="39944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A2B8F"/>
    <w:multiLevelType w:val="hybridMultilevel"/>
    <w:tmpl w:val="BA805A60"/>
    <w:lvl w:ilvl="0" w:tplc="10A62188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5DDD"/>
    <w:multiLevelType w:val="multilevel"/>
    <w:tmpl w:val="42A6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43CBD"/>
    <w:multiLevelType w:val="multilevel"/>
    <w:tmpl w:val="B5CC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951D4"/>
    <w:multiLevelType w:val="hybridMultilevel"/>
    <w:tmpl w:val="6B9A71C0"/>
    <w:lvl w:ilvl="0" w:tplc="111CA5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54676"/>
    <w:multiLevelType w:val="multilevel"/>
    <w:tmpl w:val="9F3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CC599A"/>
    <w:multiLevelType w:val="hybridMultilevel"/>
    <w:tmpl w:val="7390D7A4"/>
    <w:lvl w:ilvl="0" w:tplc="2BEAFC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289AE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18B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A4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0B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4C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84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406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185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9224C"/>
    <w:multiLevelType w:val="multilevel"/>
    <w:tmpl w:val="DC82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6D55A0"/>
    <w:multiLevelType w:val="hybridMultilevel"/>
    <w:tmpl w:val="EF2E4110"/>
    <w:lvl w:ilvl="0" w:tplc="AF7E0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23E2B"/>
    <w:multiLevelType w:val="multilevel"/>
    <w:tmpl w:val="926C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BE"/>
    <w:rsid w:val="0004230F"/>
    <w:rsid w:val="000701B1"/>
    <w:rsid w:val="00116AF1"/>
    <w:rsid w:val="001524E3"/>
    <w:rsid w:val="00167B94"/>
    <w:rsid w:val="00183D41"/>
    <w:rsid w:val="00252139"/>
    <w:rsid w:val="00316709"/>
    <w:rsid w:val="003F26F1"/>
    <w:rsid w:val="00421BBB"/>
    <w:rsid w:val="00537786"/>
    <w:rsid w:val="005C5A0C"/>
    <w:rsid w:val="00665E3B"/>
    <w:rsid w:val="006F0982"/>
    <w:rsid w:val="006F532D"/>
    <w:rsid w:val="00701A49"/>
    <w:rsid w:val="0081352D"/>
    <w:rsid w:val="0082301E"/>
    <w:rsid w:val="008A1710"/>
    <w:rsid w:val="00901FF0"/>
    <w:rsid w:val="009E5F17"/>
    <w:rsid w:val="009E7690"/>
    <w:rsid w:val="00A31F58"/>
    <w:rsid w:val="00A7381E"/>
    <w:rsid w:val="00AD387C"/>
    <w:rsid w:val="00B549DA"/>
    <w:rsid w:val="00B618A8"/>
    <w:rsid w:val="00BB51F3"/>
    <w:rsid w:val="00BD45C8"/>
    <w:rsid w:val="00BE5B58"/>
    <w:rsid w:val="00C12DF8"/>
    <w:rsid w:val="00C61427"/>
    <w:rsid w:val="00D526E7"/>
    <w:rsid w:val="00D74276"/>
    <w:rsid w:val="00DA5D46"/>
    <w:rsid w:val="00DC3691"/>
    <w:rsid w:val="00DF4DCC"/>
    <w:rsid w:val="00E26206"/>
    <w:rsid w:val="00E3603C"/>
    <w:rsid w:val="00E65500"/>
    <w:rsid w:val="00EF6C0A"/>
    <w:rsid w:val="00F54988"/>
    <w:rsid w:val="00FA51C1"/>
    <w:rsid w:val="00FD18BE"/>
    <w:rsid w:val="00F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DF7F"/>
  <w15:chartTrackingRefBased/>
  <w15:docId w15:val="{FBADD74D-F7C8-4870-8C69-3A69286D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500"/>
    <w:pPr>
      <w:spacing w:after="0" w:line="240" w:lineRule="auto"/>
    </w:pPr>
  </w:style>
  <w:style w:type="table" w:styleId="a4">
    <w:name w:val="Table Grid"/>
    <w:basedOn w:val="a1"/>
    <w:uiPriority w:val="59"/>
    <w:rsid w:val="00E655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5500"/>
    <w:pPr>
      <w:ind w:left="720"/>
      <w:contextualSpacing/>
    </w:pPr>
  </w:style>
  <w:style w:type="paragraph" w:customStyle="1" w:styleId="Default">
    <w:name w:val="Default"/>
    <w:rsid w:val="00042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524E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136E-315F-450F-878E-B1A416C5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2022-01-31T09:39:00Z</cp:lastPrinted>
  <dcterms:created xsi:type="dcterms:W3CDTF">2022-02-02T06:49:00Z</dcterms:created>
  <dcterms:modified xsi:type="dcterms:W3CDTF">2022-02-02T06:54:00Z</dcterms:modified>
</cp:coreProperties>
</file>